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6A" w:rsidRPr="00B953BC" w:rsidRDefault="00D5736A" w:rsidP="00D5736A">
      <w:pPr>
        <w:jc w:val="center"/>
        <w:rPr>
          <w:b/>
          <w:bCs/>
        </w:rPr>
      </w:pPr>
      <w:r w:rsidRPr="00B953BC">
        <w:rPr>
          <w:b/>
          <w:bCs/>
        </w:rPr>
        <w:t>3EC22P2-ANALOG</w:t>
      </w:r>
      <w:r>
        <w:rPr>
          <w:b/>
          <w:bCs/>
        </w:rPr>
        <w:t xml:space="preserve"> </w:t>
      </w:r>
      <w:r w:rsidRPr="00B953BC">
        <w:rPr>
          <w:b/>
          <w:bCs/>
        </w:rPr>
        <w:t>AND</w:t>
      </w:r>
      <w:r>
        <w:rPr>
          <w:b/>
          <w:bCs/>
        </w:rPr>
        <w:t xml:space="preserve"> </w:t>
      </w:r>
      <w:r w:rsidRPr="00B953BC">
        <w:rPr>
          <w:b/>
          <w:bCs/>
        </w:rPr>
        <w:t>DIGITAL</w:t>
      </w:r>
      <w:r>
        <w:rPr>
          <w:b/>
          <w:bCs/>
        </w:rPr>
        <w:t xml:space="preserve"> </w:t>
      </w:r>
      <w:r w:rsidRPr="00B953BC">
        <w:rPr>
          <w:b/>
          <w:bCs/>
        </w:rPr>
        <w:t>COMMUNICATIONS</w:t>
      </w:r>
      <w:r>
        <w:rPr>
          <w:b/>
          <w:bCs/>
        </w:rPr>
        <w:t xml:space="preserve"> </w:t>
      </w:r>
      <w:r w:rsidRPr="00B953BC">
        <w:rPr>
          <w:b/>
          <w:bCs/>
        </w:rPr>
        <w:t>LAB</w:t>
      </w:r>
    </w:p>
    <w:p w:rsidR="00D5736A" w:rsidRPr="00B953BC" w:rsidRDefault="00D5736A" w:rsidP="00D5736A">
      <w:pPr>
        <w:pStyle w:val="BodyText"/>
        <w:spacing w:before="2"/>
        <w:jc w:val="center"/>
        <w:rPr>
          <w:b/>
          <w:bCs/>
          <w:sz w:val="16"/>
        </w:rPr>
      </w:pPr>
    </w:p>
    <w:tbl>
      <w:tblPr>
        <w:tblW w:w="10520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9"/>
        <w:gridCol w:w="570"/>
        <w:gridCol w:w="100"/>
        <w:gridCol w:w="4012"/>
        <w:gridCol w:w="3118"/>
        <w:gridCol w:w="1161"/>
      </w:tblGrid>
      <w:tr w:rsidR="00D5736A" w:rsidTr="00D5736A">
        <w:trPr>
          <w:trHeight w:val="518"/>
        </w:trPr>
        <w:tc>
          <w:tcPr>
            <w:tcW w:w="2129" w:type="dxa"/>
            <w:gridSpan w:val="2"/>
          </w:tcPr>
          <w:p w:rsidR="00D5736A" w:rsidRDefault="00D5736A" w:rsidP="000473B0">
            <w:pPr>
              <w:pStyle w:val="TableParagraph"/>
              <w:spacing w:line="274" w:lineRule="exact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CourseCategory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2" w:type="dxa"/>
            <w:gridSpan w:val="2"/>
          </w:tcPr>
          <w:p w:rsidR="00D5736A" w:rsidRDefault="00D5736A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ProgramCore</w:t>
            </w:r>
            <w:proofErr w:type="spellEnd"/>
          </w:p>
        </w:tc>
        <w:tc>
          <w:tcPr>
            <w:tcW w:w="3118" w:type="dxa"/>
          </w:tcPr>
          <w:p w:rsidR="00D5736A" w:rsidRDefault="00D5736A" w:rsidP="000473B0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1161" w:type="dxa"/>
          </w:tcPr>
          <w:p w:rsidR="00D5736A" w:rsidRDefault="00D5736A" w:rsidP="000473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D5736A" w:rsidTr="00D5736A">
        <w:trPr>
          <w:trHeight w:val="317"/>
        </w:trPr>
        <w:tc>
          <w:tcPr>
            <w:tcW w:w="2129" w:type="dxa"/>
            <w:gridSpan w:val="2"/>
          </w:tcPr>
          <w:p w:rsidR="00D5736A" w:rsidRDefault="00D5736A" w:rsidP="000473B0">
            <w:pPr>
              <w:pStyle w:val="TableParagraph"/>
              <w:spacing w:line="274" w:lineRule="exact"/>
              <w:ind w:left="6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CourseType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2" w:type="dxa"/>
            <w:gridSpan w:val="2"/>
          </w:tcPr>
          <w:p w:rsidR="00D5736A" w:rsidRDefault="00D5736A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118" w:type="dxa"/>
          </w:tcPr>
          <w:p w:rsidR="00D5736A" w:rsidRDefault="00D5736A" w:rsidP="000473B0">
            <w:pPr>
              <w:pStyle w:val="TableParagraph"/>
              <w:spacing w:line="274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1161" w:type="dxa"/>
          </w:tcPr>
          <w:p w:rsidR="00D5736A" w:rsidRDefault="00D5736A" w:rsidP="000473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0-0-3</w:t>
            </w:r>
          </w:p>
        </w:tc>
      </w:tr>
      <w:tr w:rsidR="00D5736A" w:rsidTr="00D5736A">
        <w:trPr>
          <w:trHeight w:val="952"/>
        </w:trPr>
        <w:tc>
          <w:tcPr>
            <w:tcW w:w="2129" w:type="dxa"/>
            <w:gridSpan w:val="2"/>
          </w:tcPr>
          <w:p w:rsidR="00D5736A" w:rsidRDefault="00D5736A" w:rsidP="000473B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5736A" w:rsidRDefault="00D5736A" w:rsidP="000473B0">
            <w:pPr>
              <w:pStyle w:val="TableParagraph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Prerequisite:</w:t>
            </w:r>
          </w:p>
        </w:tc>
        <w:tc>
          <w:tcPr>
            <w:tcW w:w="4112" w:type="dxa"/>
            <w:gridSpan w:val="2"/>
          </w:tcPr>
          <w:p w:rsidR="00D5736A" w:rsidRDefault="00D5736A" w:rsidP="000473B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Signals&amp;Systems</w:t>
            </w:r>
            <w:proofErr w:type="spellEnd"/>
          </w:p>
        </w:tc>
        <w:tc>
          <w:tcPr>
            <w:tcW w:w="3118" w:type="dxa"/>
          </w:tcPr>
          <w:p w:rsidR="00D5736A" w:rsidRDefault="00D5736A" w:rsidP="000473B0">
            <w:pPr>
              <w:pStyle w:val="TableParagraph"/>
              <w:spacing w:line="273" w:lineRule="auto"/>
              <w:ind w:left="855" w:right="97" w:hanging="4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Evaluation:</w:t>
            </w:r>
            <w:r>
              <w:rPr>
                <w:b/>
                <w:spacing w:val="-1"/>
                <w:sz w:val="24"/>
              </w:rPr>
              <w:t>External</w:t>
            </w:r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D5736A" w:rsidRDefault="00D5736A" w:rsidP="000473B0">
            <w:pPr>
              <w:pStyle w:val="TableParagraph"/>
              <w:spacing w:before="3"/>
              <w:ind w:right="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61" w:type="dxa"/>
          </w:tcPr>
          <w:p w:rsidR="00D5736A" w:rsidRDefault="00D5736A" w:rsidP="000473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5736A" w:rsidRDefault="00D5736A" w:rsidP="000473B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D5736A" w:rsidRDefault="00D5736A" w:rsidP="000473B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5736A" w:rsidTr="00D5736A">
        <w:trPr>
          <w:trHeight w:val="383"/>
        </w:trPr>
        <w:tc>
          <w:tcPr>
            <w:tcW w:w="1559" w:type="dxa"/>
            <w:vMerge w:val="restart"/>
          </w:tcPr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spacing w:before="233" w:line="276" w:lineRule="auto"/>
              <w:ind w:left="239" w:right="220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Objectives</w:t>
            </w:r>
            <w:proofErr w:type="spellEnd"/>
          </w:p>
        </w:tc>
        <w:tc>
          <w:tcPr>
            <w:tcW w:w="8961" w:type="dxa"/>
            <w:gridSpan w:val="5"/>
          </w:tcPr>
          <w:p w:rsidR="00D5736A" w:rsidRDefault="00D5736A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  <w:r w:rsidR="00FC2BB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proofErr w:type="spellEnd"/>
            <w:r>
              <w:rPr>
                <w:sz w:val="24"/>
              </w:rPr>
              <w:t xml:space="preserve"> this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D5736A" w:rsidTr="00D5736A">
        <w:trPr>
          <w:trHeight w:val="1932"/>
        </w:trPr>
        <w:tc>
          <w:tcPr>
            <w:tcW w:w="1559" w:type="dxa"/>
            <w:vMerge/>
            <w:tcBorders>
              <w:top w:val="nil"/>
            </w:tcBorders>
          </w:tcPr>
          <w:p w:rsidR="00D5736A" w:rsidRDefault="00D5736A" w:rsidP="000473B0">
            <w:pPr>
              <w:rPr>
                <w:sz w:val="2"/>
                <w:szCs w:val="2"/>
              </w:rPr>
            </w:pPr>
          </w:p>
        </w:tc>
        <w:tc>
          <w:tcPr>
            <w:tcW w:w="8961" w:type="dxa"/>
            <w:gridSpan w:val="5"/>
          </w:tcPr>
          <w:p w:rsidR="00D5736A" w:rsidRDefault="00D5736A" w:rsidP="000473B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 w:rsidR="00FC2BB5">
              <w:rPr>
                <w:sz w:val="24"/>
              </w:rPr>
              <w:t xml:space="preserve"> and d</w:t>
            </w:r>
            <w:r>
              <w:rPr>
                <w:sz w:val="24"/>
              </w:rPr>
              <w:t>igital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ind w:right="730"/>
              <w:rPr>
                <w:sz w:val="24"/>
              </w:rPr>
            </w:pPr>
            <w:r>
              <w:rPr>
                <w:sz w:val="24"/>
              </w:rPr>
              <w:t>Integrate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with experiments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that 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 theory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ind w:right="393"/>
              <w:rPr>
                <w:sz w:val="24"/>
              </w:rPr>
            </w:pPr>
            <w:r>
              <w:rPr>
                <w:sz w:val="24"/>
              </w:rPr>
              <w:t>Design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and d</w:t>
            </w:r>
            <w:r>
              <w:rPr>
                <w:sz w:val="24"/>
              </w:rPr>
              <w:t>emodulation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spacing w:line="270" w:lineRule="atLeast"/>
              <w:ind w:right="1099"/>
              <w:rPr>
                <w:sz w:val="24"/>
              </w:rPr>
            </w:pPr>
            <w:r>
              <w:rPr>
                <w:sz w:val="24"/>
              </w:rPr>
              <w:t>Develop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D5736A" w:rsidTr="00D5736A">
        <w:trPr>
          <w:trHeight w:val="318"/>
        </w:trPr>
        <w:tc>
          <w:tcPr>
            <w:tcW w:w="1559" w:type="dxa"/>
            <w:vMerge w:val="restart"/>
          </w:tcPr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5736A" w:rsidRDefault="00D5736A" w:rsidP="000473B0">
            <w:pPr>
              <w:pStyle w:val="TableParagraph"/>
              <w:ind w:left="265" w:right="237" w:firstLine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CourseOutcomes</w:t>
            </w:r>
            <w:proofErr w:type="spellEnd"/>
          </w:p>
        </w:tc>
        <w:tc>
          <w:tcPr>
            <w:tcW w:w="8961" w:type="dxa"/>
            <w:gridSpan w:val="5"/>
          </w:tcPr>
          <w:p w:rsidR="00D5736A" w:rsidRDefault="00D5736A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At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5736A" w:rsidTr="00D5736A">
        <w:trPr>
          <w:trHeight w:val="543"/>
        </w:trPr>
        <w:tc>
          <w:tcPr>
            <w:tcW w:w="1559" w:type="dxa"/>
            <w:vMerge/>
            <w:tcBorders>
              <w:top w:val="nil"/>
            </w:tcBorders>
          </w:tcPr>
          <w:p w:rsidR="00D5736A" w:rsidRDefault="00D5736A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D5736A" w:rsidRPr="00B953BC" w:rsidRDefault="00D5736A" w:rsidP="000473B0">
            <w:pPr>
              <w:pStyle w:val="TableParagraph"/>
              <w:spacing w:before="106"/>
              <w:ind w:left="106"/>
              <w:rPr>
                <w:b/>
                <w:bCs/>
                <w:sz w:val="24"/>
              </w:rPr>
            </w:pPr>
            <w:r w:rsidRPr="00B953BC">
              <w:rPr>
                <w:b/>
                <w:bCs/>
                <w:sz w:val="24"/>
              </w:rPr>
              <w:t>CO1</w:t>
            </w:r>
          </w:p>
        </w:tc>
        <w:tc>
          <w:tcPr>
            <w:tcW w:w="8291" w:type="dxa"/>
            <w:gridSpan w:val="3"/>
          </w:tcPr>
          <w:p w:rsidR="00D5736A" w:rsidRDefault="00D5736A" w:rsidP="000473B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Know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usage of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equipment/components/software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</w:p>
          <w:p w:rsidR="00D5736A" w:rsidRDefault="00FC2BB5" w:rsidP="000473B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  <w:r w:rsidR="00D5736A">
              <w:rPr>
                <w:sz w:val="24"/>
              </w:rPr>
              <w:t>xperiments</w:t>
            </w:r>
            <w:r>
              <w:rPr>
                <w:sz w:val="24"/>
              </w:rPr>
              <w:t xml:space="preserve"> </w:t>
            </w:r>
            <w:r w:rsidR="00D5736A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="00D5736A">
              <w:rPr>
                <w:sz w:val="24"/>
              </w:rPr>
              <w:t>analog and digital</w:t>
            </w:r>
            <w:r>
              <w:rPr>
                <w:sz w:val="24"/>
              </w:rPr>
              <w:t xml:space="preserve"> </w:t>
            </w:r>
            <w:r w:rsidR="00D5736A">
              <w:rPr>
                <w:sz w:val="24"/>
              </w:rPr>
              <w:t>modulation</w:t>
            </w:r>
            <w:r>
              <w:rPr>
                <w:sz w:val="24"/>
              </w:rPr>
              <w:t xml:space="preserve"> </w:t>
            </w:r>
            <w:r w:rsidR="00D5736A">
              <w:rPr>
                <w:sz w:val="24"/>
              </w:rPr>
              <w:t>techniques.(L2)</w:t>
            </w:r>
          </w:p>
        </w:tc>
      </w:tr>
      <w:tr w:rsidR="00D5736A" w:rsidTr="00D5736A">
        <w:trPr>
          <w:trHeight w:val="826"/>
        </w:trPr>
        <w:tc>
          <w:tcPr>
            <w:tcW w:w="1559" w:type="dxa"/>
            <w:vMerge/>
            <w:tcBorders>
              <w:top w:val="nil"/>
            </w:tcBorders>
          </w:tcPr>
          <w:p w:rsidR="00D5736A" w:rsidRDefault="00D5736A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D5736A" w:rsidRPr="00B953BC" w:rsidRDefault="00D5736A" w:rsidP="000473B0">
            <w:pPr>
              <w:pStyle w:val="TableParagraph"/>
              <w:spacing w:before="4"/>
              <w:rPr>
                <w:b/>
                <w:bCs/>
                <w:sz w:val="21"/>
              </w:rPr>
            </w:pPr>
          </w:p>
          <w:p w:rsidR="00D5736A" w:rsidRPr="00B953BC" w:rsidRDefault="00D5736A" w:rsidP="000473B0">
            <w:pPr>
              <w:pStyle w:val="TableParagraph"/>
              <w:ind w:left="106"/>
              <w:rPr>
                <w:b/>
                <w:bCs/>
                <w:sz w:val="24"/>
              </w:rPr>
            </w:pPr>
            <w:r w:rsidRPr="00B953BC">
              <w:rPr>
                <w:b/>
                <w:bCs/>
                <w:sz w:val="24"/>
              </w:rPr>
              <w:t>CO2</w:t>
            </w:r>
          </w:p>
        </w:tc>
        <w:tc>
          <w:tcPr>
            <w:tcW w:w="8291" w:type="dxa"/>
            <w:gridSpan w:val="3"/>
          </w:tcPr>
          <w:p w:rsidR="00D5736A" w:rsidRDefault="00D5736A" w:rsidP="000473B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Conduct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 experiment based 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D5736A" w:rsidRDefault="00D5736A" w:rsidP="000473B0">
            <w:pPr>
              <w:pStyle w:val="TableParagraph"/>
              <w:spacing w:line="272" w:lineRule="exact"/>
              <w:ind w:left="106" w:right="983"/>
              <w:rPr>
                <w:sz w:val="24"/>
              </w:rPr>
            </w:pPr>
            <w:r>
              <w:rPr>
                <w:sz w:val="24"/>
              </w:rPr>
              <w:t>modulation and demodulation schemes to find the important metrics of 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experimentally.(L3)</w:t>
            </w:r>
          </w:p>
        </w:tc>
      </w:tr>
      <w:tr w:rsidR="00D5736A" w:rsidTr="00D5736A">
        <w:trPr>
          <w:trHeight w:val="551"/>
        </w:trPr>
        <w:tc>
          <w:tcPr>
            <w:tcW w:w="1559" w:type="dxa"/>
            <w:vMerge/>
            <w:tcBorders>
              <w:top w:val="nil"/>
            </w:tcBorders>
          </w:tcPr>
          <w:p w:rsidR="00D5736A" w:rsidRDefault="00D5736A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D5736A" w:rsidRPr="00B953BC" w:rsidRDefault="00D5736A" w:rsidP="000473B0">
            <w:pPr>
              <w:pStyle w:val="TableParagraph"/>
              <w:spacing w:before="110"/>
              <w:ind w:left="106"/>
              <w:rPr>
                <w:b/>
                <w:bCs/>
                <w:sz w:val="24"/>
              </w:rPr>
            </w:pPr>
            <w:r w:rsidRPr="00B953BC">
              <w:rPr>
                <w:b/>
                <w:bCs/>
                <w:sz w:val="24"/>
              </w:rPr>
              <w:t>CO3</w:t>
            </w:r>
          </w:p>
        </w:tc>
        <w:tc>
          <w:tcPr>
            <w:tcW w:w="8291" w:type="dxa"/>
            <w:gridSpan w:val="3"/>
          </w:tcPr>
          <w:p w:rsidR="00D5736A" w:rsidRDefault="00D5736A" w:rsidP="000473B0">
            <w:pPr>
              <w:pStyle w:val="TableParagraph"/>
              <w:spacing w:line="272" w:lineRule="exact"/>
              <w:ind w:left="106" w:right="757"/>
              <w:rPr>
                <w:sz w:val="24"/>
              </w:rPr>
            </w:pPr>
            <w:r>
              <w:rPr>
                <w:sz w:val="24"/>
              </w:rPr>
              <w:t>Analyze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FC2BB5">
              <w:rPr>
                <w:sz w:val="24"/>
              </w:rPr>
              <w:t xml:space="preserve">  </w:t>
            </w:r>
            <w:r>
              <w:rPr>
                <w:sz w:val="24"/>
              </w:rPr>
              <w:t>given 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system </w:t>
            </w:r>
            <w:r w:rsidR="00FB3381">
              <w:rPr>
                <w:sz w:val="24"/>
              </w:rPr>
              <w:t>t</w:t>
            </w:r>
            <w:r>
              <w:rPr>
                <w:sz w:val="24"/>
              </w:rPr>
              <w:t>heoretically.(L4)</w:t>
            </w:r>
          </w:p>
        </w:tc>
      </w:tr>
      <w:tr w:rsidR="00D5736A" w:rsidTr="00D5736A">
        <w:trPr>
          <w:trHeight w:val="548"/>
        </w:trPr>
        <w:tc>
          <w:tcPr>
            <w:tcW w:w="1559" w:type="dxa"/>
            <w:vMerge/>
            <w:tcBorders>
              <w:top w:val="nil"/>
            </w:tcBorders>
          </w:tcPr>
          <w:p w:rsidR="00D5736A" w:rsidRDefault="00D5736A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D5736A" w:rsidRPr="00B953BC" w:rsidRDefault="00D5736A" w:rsidP="000473B0">
            <w:pPr>
              <w:pStyle w:val="TableParagraph"/>
              <w:spacing w:before="108"/>
              <w:ind w:left="106"/>
              <w:rPr>
                <w:b/>
                <w:bCs/>
                <w:sz w:val="24"/>
              </w:rPr>
            </w:pPr>
            <w:r w:rsidRPr="00B953BC">
              <w:rPr>
                <w:b/>
                <w:bCs/>
                <w:sz w:val="24"/>
              </w:rPr>
              <w:t>CO4</w:t>
            </w:r>
          </w:p>
        </w:tc>
        <w:tc>
          <w:tcPr>
            <w:tcW w:w="8291" w:type="dxa"/>
            <w:gridSpan w:val="3"/>
          </w:tcPr>
          <w:p w:rsidR="00D5736A" w:rsidRDefault="00D5736A" w:rsidP="000473B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Compare</w:t>
            </w:r>
            <w:r w:rsidR="00FB3381">
              <w:rPr>
                <w:sz w:val="24"/>
              </w:rPr>
              <w:t xml:space="preserve"> </w:t>
            </w:r>
            <w:r>
              <w:rPr>
                <w:sz w:val="24"/>
              </w:rPr>
              <w:t>the experimental</w:t>
            </w:r>
            <w:r w:rsidR="00FB3381">
              <w:rPr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 w:rsidR="00FB3381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FB3381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="00FB3381">
              <w:rPr>
                <w:sz w:val="24"/>
              </w:rPr>
              <w:t xml:space="preserve"> </w:t>
            </w:r>
            <w:r>
              <w:rPr>
                <w:sz w:val="24"/>
              </w:rPr>
              <w:t>of theoretical ones</w:t>
            </w:r>
            <w:r w:rsidR="00FB3381">
              <w:rPr>
                <w:sz w:val="24"/>
              </w:rPr>
              <w:t xml:space="preserve"> </w:t>
            </w:r>
            <w:r>
              <w:rPr>
                <w:sz w:val="24"/>
              </w:rPr>
              <w:t>and infer the</w:t>
            </w:r>
          </w:p>
          <w:p w:rsidR="00D5736A" w:rsidRDefault="00D5736A" w:rsidP="000473B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conclusions.(L4)</w:t>
            </w:r>
          </w:p>
        </w:tc>
      </w:tr>
      <w:tr w:rsidR="00D5736A" w:rsidTr="00D5736A">
        <w:tc>
          <w:tcPr>
            <w:tcW w:w="1559" w:type="dxa"/>
          </w:tcPr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rPr>
                <w:b/>
                <w:sz w:val="26"/>
              </w:rPr>
            </w:pPr>
          </w:p>
          <w:p w:rsidR="00D5736A" w:rsidRDefault="00D5736A" w:rsidP="000473B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5736A" w:rsidRDefault="00D5736A" w:rsidP="000473B0">
            <w:pPr>
              <w:pStyle w:val="TableParagraph"/>
              <w:spacing w:line="276" w:lineRule="auto"/>
              <w:ind w:left="365" w:right="337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961" w:type="dxa"/>
            <w:gridSpan w:val="5"/>
          </w:tcPr>
          <w:p w:rsidR="00D5736A" w:rsidRDefault="00D5736A" w:rsidP="000473B0">
            <w:pPr>
              <w:pStyle w:val="TableParagraph"/>
              <w:spacing w:before="94"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 w:rsidR="00FC2B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FC2B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Experiments:</w:t>
            </w:r>
          </w:p>
          <w:p w:rsidR="00D5736A" w:rsidRDefault="00D5736A" w:rsidP="000473B0">
            <w:pPr>
              <w:pStyle w:val="TableParagraph"/>
              <w:spacing w:line="237" w:lineRule="auto"/>
              <w:ind w:left="286"/>
              <w:rPr>
                <w:sz w:val="24"/>
              </w:rPr>
            </w:pPr>
            <w:r>
              <w:rPr>
                <w:sz w:val="24"/>
              </w:rPr>
              <w:t>Design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each section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below.</w:t>
            </w:r>
          </w:p>
          <w:p w:rsidR="00D5736A" w:rsidRDefault="00D5736A" w:rsidP="000473B0">
            <w:pPr>
              <w:pStyle w:val="TableParagraph"/>
              <w:spacing w:line="237" w:lineRule="auto"/>
              <w:ind w:left="286"/>
              <w:rPr>
                <w:sz w:val="24"/>
              </w:rPr>
            </w:pPr>
          </w:p>
          <w:p w:rsidR="00D5736A" w:rsidRDefault="00D5736A" w:rsidP="000473B0">
            <w:pPr>
              <w:pStyle w:val="TableParagraph"/>
              <w:spacing w:before="8" w:line="274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Section-A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spacing w:line="274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AM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 w:rsidR="00FC2BB5">
              <w:rPr>
                <w:sz w:val="24"/>
              </w:rPr>
              <w:t>o</w:t>
            </w:r>
            <w:r>
              <w:rPr>
                <w:sz w:val="24"/>
              </w:rPr>
              <w:t>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spacing w:line="274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DSB-SC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spacing w:line="274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Frequency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Multiplexing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ind w:hanging="427"/>
              <w:rPr>
                <w:sz w:val="24"/>
              </w:rPr>
            </w:pPr>
            <w:r>
              <w:rPr>
                <w:sz w:val="24"/>
              </w:rPr>
              <w:t>FM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spacing w:before="3"/>
              <w:ind w:hanging="427"/>
              <w:rPr>
                <w:sz w:val="24"/>
              </w:rPr>
            </w:pPr>
            <w:r>
              <w:rPr>
                <w:sz w:val="24"/>
              </w:rPr>
              <w:t>Radio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receiver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ind w:hanging="427"/>
              <w:rPr>
                <w:sz w:val="24"/>
              </w:rPr>
            </w:pPr>
            <w:r>
              <w:rPr>
                <w:sz w:val="24"/>
              </w:rPr>
              <w:t>PAM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ind w:hanging="427"/>
              <w:rPr>
                <w:sz w:val="24"/>
              </w:rPr>
            </w:pPr>
            <w:r>
              <w:rPr>
                <w:sz w:val="24"/>
              </w:rPr>
              <w:t>PWM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2"/>
              </w:numPr>
              <w:tabs>
                <w:tab w:val="left" w:pos="712"/>
                <w:tab w:val="left" w:pos="713"/>
              </w:tabs>
              <w:ind w:hanging="427"/>
              <w:rPr>
                <w:sz w:val="24"/>
              </w:rPr>
            </w:pPr>
            <w:r>
              <w:rPr>
                <w:sz w:val="24"/>
              </w:rPr>
              <w:t>PPM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spacing w:before="3" w:line="274" w:lineRule="exact"/>
              <w:ind w:left="286"/>
              <w:rPr>
                <w:b/>
                <w:sz w:val="24"/>
              </w:rPr>
            </w:pPr>
          </w:p>
          <w:p w:rsidR="00D5736A" w:rsidRDefault="00D5736A" w:rsidP="000473B0">
            <w:pPr>
              <w:pStyle w:val="TableParagraph"/>
              <w:spacing w:before="3" w:line="274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Section-B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74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Sampling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ind w:hanging="427"/>
              <w:rPr>
                <w:sz w:val="24"/>
              </w:rPr>
            </w:pPr>
            <w:r>
              <w:rPr>
                <w:sz w:val="24"/>
              </w:rPr>
              <w:t>Time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Multiplexing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1"/>
              <w:ind w:hanging="427"/>
              <w:rPr>
                <w:sz w:val="24"/>
              </w:rPr>
            </w:pPr>
            <w:r>
              <w:rPr>
                <w:sz w:val="24"/>
              </w:rPr>
              <w:t>Delta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2" w:line="275" w:lineRule="exact"/>
              <w:ind w:hanging="427"/>
              <w:rPr>
                <w:sz w:val="24"/>
              </w:rPr>
            </w:pPr>
            <w:r>
              <w:rPr>
                <w:sz w:val="24"/>
              </w:rPr>
              <w:lastRenderedPageBreak/>
              <w:t>PCM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75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BPSK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2"/>
              <w:ind w:hanging="427"/>
              <w:rPr>
                <w:sz w:val="24"/>
              </w:rPr>
            </w:pPr>
            <w:r>
              <w:rPr>
                <w:sz w:val="24"/>
              </w:rPr>
              <w:t>BFSK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ind w:hanging="427"/>
              <w:rPr>
                <w:sz w:val="24"/>
              </w:rPr>
            </w:pPr>
            <w:r>
              <w:rPr>
                <w:sz w:val="24"/>
              </w:rPr>
              <w:t>QPSK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75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DPSK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C2BB5">
              <w:rPr>
                <w:sz w:val="24"/>
              </w:rPr>
              <w:t xml:space="preserve"> </w:t>
            </w:r>
            <w:r>
              <w:rPr>
                <w:sz w:val="24"/>
              </w:rPr>
              <w:t>Demodulation</w:t>
            </w:r>
          </w:p>
          <w:p w:rsidR="00D5736A" w:rsidRDefault="00D5736A" w:rsidP="000473B0">
            <w:pPr>
              <w:pStyle w:val="TableParagraph"/>
              <w:tabs>
                <w:tab w:val="left" w:pos="712"/>
                <w:tab w:val="left" w:pos="713"/>
              </w:tabs>
              <w:spacing w:line="275" w:lineRule="exact"/>
              <w:rPr>
                <w:sz w:val="24"/>
              </w:rPr>
            </w:pPr>
          </w:p>
          <w:p w:rsidR="00D5736A" w:rsidRDefault="00D5736A" w:rsidP="000473B0">
            <w:pPr>
              <w:pStyle w:val="BodyText"/>
              <w:spacing w:line="242" w:lineRule="auto"/>
              <w:ind w:left="282" w:right="685"/>
              <w:jc w:val="both"/>
            </w:pPr>
            <w:r>
              <w:rPr>
                <w:b/>
              </w:rPr>
              <w:t xml:space="preserve">Note: </w:t>
            </w:r>
            <w:r>
              <w:t>Faculty</w:t>
            </w:r>
            <w:r w:rsidR="00FC2BB5">
              <w:t xml:space="preserve"> </w:t>
            </w:r>
            <w:r>
              <w:t>members</w:t>
            </w:r>
            <w:r w:rsidR="00FC2BB5">
              <w:t xml:space="preserve"> </w:t>
            </w:r>
            <w:r>
              <w:t>(who</w:t>
            </w:r>
            <w:r w:rsidR="00FC2BB5">
              <w:t xml:space="preserve"> </w:t>
            </w:r>
            <w:r>
              <w:t>are</w:t>
            </w:r>
            <w:r w:rsidR="00FC2BB5">
              <w:t xml:space="preserve"> </w:t>
            </w:r>
            <w:r>
              <w:t>handling</w:t>
            </w:r>
            <w:r w:rsidR="00FC2BB5">
              <w:t xml:space="preserve"> </w:t>
            </w:r>
            <w:r>
              <w:t>the</w:t>
            </w:r>
            <w:r w:rsidR="00FC2BB5">
              <w:t xml:space="preserve"> </w:t>
            </w:r>
            <w:r>
              <w:t>laboratory)</w:t>
            </w:r>
            <w:r w:rsidR="00FC2BB5">
              <w:t xml:space="preserve"> </w:t>
            </w:r>
            <w:r>
              <w:t>are</w:t>
            </w:r>
            <w:r w:rsidR="00FC2BB5">
              <w:t xml:space="preserve"> </w:t>
            </w:r>
            <w:r>
              <w:t>requested</w:t>
            </w:r>
            <w:r w:rsidR="00FC2BB5">
              <w:t xml:space="preserve"> </w:t>
            </w:r>
            <w:r>
              <w:t>to</w:t>
            </w:r>
            <w:r w:rsidR="00FC2BB5">
              <w:t xml:space="preserve"> instruct </w:t>
            </w:r>
            <w:r>
              <w:t>the</w:t>
            </w:r>
            <w:r w:rsidR="00FC2BB5">
              <w:t xml:space="preserve"> </w:t>
            </w:r>
            <w:r>
              <w:t>students</w:t>
            </w:r>
            <w:r w:rsidR="00FC2BB5">
              <w:t xml:space="preserve"> </w:t>
            </w:r>
            <w:r>
              <w:t>not</w:t>
            </w:r>
            <w:r w:rsidR="00FC2BB5">
              <w:t xml:space="preserve"> </w:t>
            </w:r>
            <w:r>
              <w:t>to</w:t>
            </w:r>
            <w:r w:rsidR="00FC2BB5">
              <w:t xml:space="preserve"> </w:t>
            </w:r>
            <w:r>
              <w:t>use</w:t>
            </w:r>
            <w:r w:rsidR="00FC2BB5">
              <w:t xml:space="preserve"> </w:t>
            </w:r>
            <w:proofErr w:type="spellStart"/>
            <w:r>
              <w:t>ready</w:t>
            </w:r>
            <w:r w:rsidR="00FC2BB5">
              <w:t xml:space="preserve"> </w:t>
            </w:r>
            <w:r>
              <w:t>made</w:t>
            </w:r>
            <w:proofErr w:type="spellEnd"/>
            <w:r w:rsidR="00FC2BB5">
              <w:t xml:space="preserve"> </w:t>
            </w:r>
            <w:r>
              <w:t>kits</w:t>
            </w:r>
            <w:r w:rsidR="00FC2BB5">
              <w:t xml:space="preserve"> </w:t>
            </w:r>
            <w:r>
              <w:t>for</w:t>
            </w:r>
            <w:r w:rsidR="00FC2BB5">
              <w:t xml:space="preserve"> </w:t>
            </w:r>
            <w:r>
              <w:t>conducting</w:t>
            </w:r>
            <w:r w:rsidR="00FC2BB5">
              <w:t xml:space="preserve"> </w:t>
            </w:r>
            <w:r>
              <w:t>the</w:t>
            </w:r>
            <w:r w:rsidR="00FC2BB5">
              <w:t xml:space="preserve"> </w:t>
            </w:r>
            <w:r>
              <w:t>experiments.</w:t>
            </w:r>
            <w:r w:rsidR="00FC2BB5">
              <w:t xml:space="preserve"> </w:t>
            </w:r>
            <w:r>
              <w:t>They</w:t>
            </w:r>
            <w:r w:rsidR="00FC2BB5">
              <w:t xml:space="preserve"> </w:t>
            </w:r>
            <w:r>
              <w:t>are</w:t>
            </w:r>
            <w:r w:rsidR="00FC2BB5">
              <w:t xml:space="preserve"> </w:t>
            </w:r>
            <w:r>
              <w:t>advised</w:t>
            </w:r>
            <w:r w:rsidR="00FC2BB5">
              <w:t xml:space="preserve"> </w:t>
            </w:r>
            <w:r>
              <w:t>to</w:t>
            </w:r>
            <w:r w:rsidR="00FC2BB5">
              <w:t xml:space="preserve"> </w:t>
            </w:r>
            <w:r>
              <w:t>make</w:t>
            </w:r>
            <w:r w:rsidR="00FC2BB5">
              <w:t xml:space="preserve"> </w:t>
            </w:r>
            <w:r>
              <w:t>the</w:t>
            </w:r>
            <w:r w:rsidR="00FC2BB5">
              <w:t xml:space="preserve"> </w:t>
            </w:r>
            <w:r>
              <w:t>students</w:t>
            </w:r>
            <w:r w:rsidR="00FC2BB5">
              <w:t xml:space="preserve"> </w:t>
            </w:r>
            <w:r>
              <w:t>work</w:t>
            </w:r>
            <w:r w:rsidR="00FC2BB5">
              <w:t xml:space="preserve"> </w:t>
            </w:r>
            <w:r>
              <w:t>in</w:t>
            </w:r>
            <w:r w:rsidR="00FC2BB5">
              <w:t xml:space="preserve"> </w:t>
            </w:r>
            <w:r>
              <w:t>the</w:t>
            </w:r>
            <w:r w:rsidR="00FC2BB5">
              <w:t xml:space="preserve"> </w:t>
            </w:r>
            <w:r>
              <w:t>laboratory</w:t>
            </w:r>
            <w:r w:rsidR="00FC2BB5">
              <w:t xml:space="preserve"> </w:t>
            </w:r>
            <w:r>
              <w:t>by</w:t>
            </w:r>
            <w:r w:rsidR="00FC2BB5">
              <w:t xml:space="preserve"> </w:t>
            </w:r>
            <w:r>
              <w:t>constructing the</w:t>
            </w:r>
            <w:r w:rsidR="00FC2BB5">
              <w:t xml:space="preserve"> </w:t>
            </w:r>
            <w:r>
              <w:t>circuits</w:t>
            </w:r>
            <w:r w:rsidR="00FC2BB5">
              <w:t xml:space="preserve"> </w:t>
            </w:r>
            <w:r>
              <w:t>and</w:t>
            </w:r>
            <w:r w:rsidR="00FC2BB5">
              <w:t xml:space="preserve"> </w:t>
            </w:r>
            <w:r>
              <w:t>analyzing</w:t>
            </w:r>
            <w:r w:rsidR="00FC2BB5">
              <w:t xml:space="preserve"> </w:t>
            </w:r>
            <w:r>
              <w:t>them</w:t>
            </w:r>
            <w:r w:rsidR="00FC2BB5">
              <w:t xml:space="preserve"> </w:t>
            </w:r>
            <w:r>
              <w:t>during</w:t>
            </w:r>
            <w:r w:rsidR="00FC2BB5">
              <w:t xml:space="preserve"> </w:t>
            </w:r>
            <w:r>
              <w:t>the lab</w:t>
            </w:r>
            <w:r w:rsidR="00FC2BB5">
              <w:t xml:space="preserve"> </w:t>
            </w:r>
            <w:r>
              <w:t>sessions.</w:t>
            </w:r>
          </w:p>
        </w:tc>
      </w:tr>
    </w:tbl>
    <w:p w:rsidR="00D5736A" w:rsidRDefault="00D5736A" w:rsidP="00D5736A">
      <w:pPr>
        <w:spacing w:line="278" w:lineRule="exact"/>
        <w:rPr>
          <w:sz w:val="24"/>
        </w:rPr>
      </w:pPr>
    </w:p>
    <w:p w:rsidR="00D5736A" w:rsidRDefault="00D5736A" w:rsidP="00D5736A">
      <w:pPr>
        <w:spacing w:line="278" w:lineRule="exact"/>
        <w:rPr>
          <w:sz w:val="24"/>
        </w:rPr>
      </w:pPr>
    </w:p>
    <w:p w:rsidR="00D5736A" w:rsidRDefault="00D5736A" w:rsidP="00D5736A">
      <w:pPr>
        <w:spacing w:line="278" w:lineRule="exact"/>
        <w:rPr>
          <w:sz w:val="24"/>
        </w:rPr>
      </w:pPr>
    </w:p>
    <w:p w:rsidR="00D5736A" w:rsidRDefault="00D5736A" w:rsidP="00D5736A">
      <w:pPr>
        <w:pStyle w:val="BodyText"/>
        <w:ind w:left="118"/>
        <w:rPr>
          <w:sz w:val="20"/>
        </w:rPr>
      </w:pPr>
    </w:p>
    <w:p w:rsidR="00D5736A" w:rsidRDefault="00D5736A" w:rsidP="00D5736A">
      <w:pPr>
        <w:pStyle w:val="BodyText"/>
        <w:ind w:left="118"/>
        <w:rPr>
          <w:sz w:val="20"/>
        </w:rPr>
      </w:pPr>
    </w:p>
    <w:tbl>
      <w:tblPr>
        <w:tblStyle w:val="TableGrid2"/>
        <w:tblW w:w="10944" w:type="dxa"/>
        <w:tblInd w:w="-459" w:type="dxa"/>
        <w:tblLook w:val="04A0"/>
      </w:tblPr>
      <w:tblGrid>
        <w:gridCol w:w="946"/>
        <w:gridCol w:w="745"/>
        <w:gridCol w:w="706"/>
        <w:gridCol w:w="663"/>
        <w:gridCol w:w="649"/>
        <w:gridCol w:w="643"/>
        <w:gridCol w:w="662"/>
        <w:gridCol w:w="662"/>
        <w:gridCol w:w="662"/>
        <w:gridCol w:w="662"/>
        <w:gridCol w:w="779"/>
        <w:gridCol w:w="804"/>
        <w:gridCol w:w="807"/>
        <w:gridCol w:w="777"/>
        <w:gridCol w:w="777"/>
      </w:tblGrid>
      <w:tr w:rsidR="00D5736A" w:rsidRPr="00D802D1" w:rsidTr="000473B0">
        <w:tc>
          <w:tcPr>
            <w:tcW w:w="10944" w:type="dxa"/>
            <w:gridSpan w:val="15"/>
          </w:tcPr>
          <w:p w:rsidR="00D5736A" w:rsidRPr="00D802D1" w:rsidRDefault="00D5736A" w:rsidP="000473B0">
            <w:pPr>
              <w:rPr>
                <w:rFonts w:eastAsia="Calibri"/>
                <w:sz w:val="24"/>
                <w:szCs w:val="24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D5736A" w:rsidRPr="00D802D1" w:rsidTr="000473B0">
        <w:tc>
          <w:tcPr>
            <w:tcW w:w="946" w:type="dxa"/>
          </w:tcPr>
          <w:p w:rsidR="00D5736A" w:rsidRPr="00D802D1" w:rsidRDefault="00D5736A" w:rsidP="000473B0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06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3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9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79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04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07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PSO2</w:t>
            </w:r>
          </w:p>
        </w:tc>
      </w:tr>
      <w:tr w:rsidR="00D5736A" w:rsidRPr="00D802D1" w:rsidTr="000473B0">
        <w:tc>
          <w:tcPr>
            <w:tcW w:w="946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45" w:type="dxa"/>
            <w:vAlign w:val="center"/>
          </w:tcPr>
          <w:p w:rsidR="00D5736A" w:rsidRPr="00725FED" w:rsidRDefault="00D5736A" w:rsidP="000473B0">
            <w:pPr>
              <w:spacing w:after="160"/>
              <w:jc w:val="center"/>
              <w:rPr>
                <w:rFonts w:eastAsia="Calibri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2</w:t>
            </w:r>
          </w:p>
        </w:tc>
        <w:tc>
          <w:tcPr>
            <w:tcW w:w="64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62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D5736A" w:rsidRDefault="00D5736A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D5736A" w:rsidRDefault="00D5736A" w:rsidP="000473B0">
            <w:pPr>
              <w:spacing w:after="160"/>
              <w:jc w:val="center"/>
            </w:pPr>
            <w:r>
              <w:t>3</w:t>
            </w:r>
          </w:p>
        </w:tc>
      </w:tr>
      <w:tr w:rsidR="00D5736A" w:rsidRPr="00D802D1" w:rsidTr="000473B0">
        <w:tc>
          <w:tcPr>
            <w:tcW w:w="946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45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3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D5736A" w:rsidRPr="005B0EC5" w:rsidRDefault="00D5736A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D5736A" w:rsidRPr="005B0EC5" w:rsidRDefault="00D5736A" w:rsidP="000473B0">
            <w:pPr>
              <w:spacing w:after="160"/>
              <w:jc w:val="center"/>
            </w:pPr>
            <w:r>
              <w:t>3</w:t>
            </w:r>
          </w:p>
        </w:tc>
      </w:tr>
      <w:tr w:rsidR="00D5736A" w:rsidRPr="00D802D1" w:rsidTr="000473B0">
        <w:tc>
          <w:tcPr>
            <w:tcW w:w="946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45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7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777" w:type="dxa"/>
          </w:tcPr>
          <w:p w:rsidR="00D5736A" w:rsidRPr="005B0EC5" w:rsidRDefault="00D5736A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D5736A" w:rsidRPr="005B0EC5" w:rsidRDefault="00D5736A" w:rsidP="000473B0">
            <w:pPr>
              <w:spacing w:after="160"/>
              <w:jc w:val="center"/>
            </w:pPr>
            <w:r>
              <w:t>3</w:t>
            </w:r>
          </w:p>
        </w:tc>
      </w:tr>
      <w:tr w:rsidR="00D5736A" w:rsidRPr="00D802D1" w:rsidTr="000473B0">
        <w:tc>
          <w:tcPr>
            <w:tcW w:w="946" w:type="dxa"/>
          </w:tcPr>
          <w:p w:rsidR="00D5736A" w:rsidRPr="00D802D1" w:rsidRDefault="00D5736A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45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06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3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2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2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9" w:type="dxa"/>
            <w:vAlign w:val="center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04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07" w:type="dxa"/>
          </w:tcPr>
          <w:p w:rsidR="00D5736A" w:rsidRPr="00D802D1" w:rsidRDefault="00D5736A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777" w:type="dxa"/>
          </w:tcPr>
          <w:p w:rsidR="00D5736A" w:rsidRPr="005B0EC5" w:rsidRDefault="00D5736A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</w:tcPr>
          <w:p w:rsidR="00D5736A" w:rsidRPr="005B0EC5" w:rsidRDefault="00D5736A" w:rsidP="000473B0">
            <w:pPr>
              <w:spacing w:after="160"/>
              <w:jc w:val="center"/>
            </w:pPr>
            <w:r>
              <w:t>3</w:t>
            </w:r>
          </w:p>
        </w:tc>
      </w:tr>
    </w:tbl>
    <w:p w:rsidR="00D5736A" w:rsidRDefault="00D5736A" w:rsidP="00D5736A">
      <w:pPr>
        <w:pStyle w:val="BodyText"/>
        <w:ind w:left="118"/>
        <w:rPr>
          <w:sz w:val="20"/>
        </w:rPr>
      </w:pPr>
    </w:p>
    <w:p w:rsidR="00D5736A" w:rsidRDefault="00D5736A" w:rsidP="00D5736A">
      <w:pPr>
        <w:pStyle w:val="BodyText"/>
        <w:ind w:left="118"/>
        <w:rPr>
          <w:sz w:val="20"/>
        </w:rPr>
      </w:pPr>
    </w:p>
    <w:p w:rsidR="00D5736A" w:rsidRDefault="00D5736A" w:rsidP="00D5736A">
      <w:pPr>
        <w:pStyle w:val="BodyText"/>
        <w:ind w:left="118"/>
        <w:rPr>
          <w:sz w:val="20"/>
        </w:rPr>
      </w:pPr>
    </w:p>
    <w:p w:rsidR="00D5736A" w:rsidRDefault="00D5736A" w:rsidP="00D5736A">
      <w:pPr>
        <w:pStyle w:val="BodyText"/>
        <w:ind w:left="118"/>
        <w:rPr>
          <w:sz w:val="20"/>
        </w:rPr>
      </w:pPr>
    </w:p>
    <w:p w:rsidR="00D5736A" w:rsidRDefault="00D5736A" w:rsidP="00D5736A">
      <w:pPr>
        <w:pStyle w:val="BodyText"/>
        <w:ind w:left="118"/>
        <w:rPr>
          <w:sz w:val="20"/>
        </w:rPr>
      </w:pPr>
    </w:p>
    <w:p w:rsidR="00D5736A" w:rsidRDefault="00D5736A" w:rsidP="00D5736A">
      <w:pPr>
        <w:pStyle w:val="BodyText"/>
        <w:ind w:left="118"/>
        <w:rPr>
          <w:sz w:val="20"/>
        </w:rPr>
      </w:pPr>
    </w:p>
    <w:p w:rsidR="006B5089" w:rsidRDefault="006B5089"/>
    <w:sectPr w:rsidR="006B5089" w:rsidSect="006B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23E6"/>
    <w:multiLevelType w:val="hybridMultilevel"/>
    <w:tmpl w:val="D2F245F2"/>
    <w:lvl w:ilvl="0" w:tplc="CFB018D0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1E7CA0">
      <w:numFmt w:val="bullet"/>
      <w:lvlText w:val="•"/>
      <w:lvlJc w:val="left"/>
      <w:pPr>
        <w:ind w:left="1417" w:hanging="284"/>
      </w:pPr>
      <w:rPr>
        <w:rFonts w:hint="default"/>
        <w:lang w:val="en-US" w:eastAsia="en-US" w:bidi="ar-SA"/>
      </w:rPr>
    </w:lvl>
    <w:lvl w:ilvl="2" w:tplc="8F24FC42">
      <w:numFmt w:val="bullet"/>
      <w:lvlText w:val="•"/>
      <w:lvlJc w:val="left"/>
      <w:pPr>
        <w:ind w:left="2254" w:hanging="284"/>
      </w:pPr>
      <w:rPr>
        <w:rFonts w:hint="default"/>
        <w:lang w:val="en-US" w:eastAsia="en-US" w:bidi="ar-SA"/>
      </w:rPr>
    </w:lvl>
    <w:lvl w:ilvl="3" w:tplc="07C2F19A">
      <w:numFmt w:val="bullet"/>
      <w:lvlText w:val="•"/>
      <w:lvlJc w:val="left"/>
      <w:pPr>
        <w:ind w:left="3091" w:hanging="284"/>
      </w:pPr>
      <w:rPr>
        <w:rFonts w:hint="default"/>
        <w:lang w:val="en-US" w:eastAsia="en-US" w:bidi="ar-SA"/>
      </w:rPr>
    </w:lvl>
    <w:lvl w:ilvl="4" w:tplc="58ECC0DC">
      <w:numFmt w:val="bullet"/>
      <w:lvlText w:val="•"/>
      <w:lvlJc w:val="left"/>
      <w:pPr>
        <w:ind w:left="3928" w:hanging="284"/>
      </w:pPr>
      <w:rPr>
        <w:rFonts w:hint="default"/>
        <w:lang w:val="en-US" w:eastAsia="en-US" w:bidi="ar-SA"/>
      </w:rPr>
    </w:lvl>
    <w:lvl w:ilvl="5" w:tplc="425E8A28">
      <w:numFmt w:val="bullet"/>
      <w:lvlText w:val="•"/>
      <w:lvlJc w:val="left"/>
      <w:pPr>
        <w:ind w:left="4765" w:hanging="284"/>
      </w:pPr>
      <w:rPr>
        <w:rFonts w:hint="default"/>
        <w:lang w:val="en-US" w:eastAsia="en-US" w:bidi="ar-SA"/>
      </w:rPr>
    </w:lvl>
    <w:lvl w:ilvl="6" w:tplc="BF548852">
      <w:numFmt w:val="bullet"/>
      <w:lvlText w:val="•"/>
      <w:lvlJc w:val="left"/>
      <w:pPr>
        <w:ind w:left="5602" w:hanging="284"/>
      </w:pPr>
      <w:rPr>
        <w:rFonts w:hint="default"/>
        <w:lang w:val="en-US" w:eastAsia="en-US" w:bidi="ar-SA"/>
      </w:rPr>
    </w:lvl>
    <w:lvl w:ilvl="7" w:tplc="55868782">
      <w:numFmt w:val="bullet"/>
      <w:lvlText w:val="•"/>
      <w:lvlJc w:val="left"/>
      <w:pPr>
        <w:ind w:left="6439" w:hanging="284"/>
      </w:pPr>
      <w:rPr>
        <w:rFonts w:hint="default"/>
        <w:lang w:val="en-US" w:eastAsia="en-US" w:bidi="ar-SA"/>
      </w:rPr>
    </w:lvl>
    <w:lvl w:ilvl="8" w:tplc="1EB08E62">
      <w:numFmt w:val="bullet"/>
      <w:lvlText w:val="•"/>
      <w:lvlJc w:val="left"/>
      <w:pPr>
        <w:ind w:left="7276" w:hanging="284"/>
      </w:pPr>
      <w:rPr>
        <w:rFonts w:hint="default"/>
        <w:lang w:val="en-US" w:eastAsia="en-US" w:bidi="ar-SA"/>
      </w:rPr>
    </w:lvl>
  </w:abstractNum>
  <w:abstractNum w:abstractNumId="1">
    <w:nsid w:val="3ED956E2"/>
    <w:multiLevelType w:val="hybridMultilevel"/>
    <w:tmpl w:val="B2284DF6"/>
    <w:lvl w:ilvl="0" w:tplc="43406D04">
      <w:start w:val="1"/>
      <w:numFmt w:val="decimal"/>
      <w:lvlText w:val="%1."/>
      <w:lvlJc w:val="left"/>
      <w:pPr>
        <w:ind w:left="71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70F46C">
      <w:numFmt w:val="bullet"/>
      <w:lvlText w:val="•"/>
      <w:lvlJc w:val="left"/>
      <w:pPr>
        <w:ind w:left="1543" w:hanging="426"/>
      </w:pPr>
      <w:rPr>
        <w:rFonts w:hint="default"/>
        <w:lang w:val="en-US" w:eastAsia="en-US" w:bidi="ar-SA"/>
      </w:rPr>
    </w:lvl>
    <w:lvl w:ilvl="2" w:tplc="9474BF62">
      <w:numFmt w:val="bullet"/>
      <w:lvlText w:val="•"/>
      <w:lvlJc w:val="left"/>
      <w:pPr>
        <w:ind w:left="2366" w:hanging="426"/>
      </w:pPr>
      <w:rPr>
        <w:rFonts w:hint="default"/>
        <w:lang w:val="en-US" w:eastAsia="en-US" w:bidi="ar-SA"/>
      </w:rPr>
    </w:lvl>
    <w:lvl w:ilvl="3" w:tplc="CBD8DC48">
      <w:numFmt w:val="bullet"/>
      <w:lvlText w:val="•"/>
      <w:lvlJc w:val="left"/>
      <w:pPr>
        <w:ind w:left="3189" w:hanging="426"/>
      </w:pPr>
      <w:rPr>
        <w:rFonts w:hint="default"/>
        <w:lang w:val="en-US" w:eastAsia="en-US" w:bidi="ar-SA"/>
      </w:rPr>
    </w:lvl>
    <w:lvl w:ilvl="4" w:tplc="6762BC2E">
      <w:numFmt w:val="bullet"/>
      <w:lvlText w:val="•"/>
      <w:lvlJc w:val="left"/>
      <w:pPr>
        <w:ind w:left="4012" w:hanging="426"/>
      </w:pPr>
      <w:rPr>
        <w:rFonts w:hint="default"/>
        <w:lang w:val="en-US" w:eastAsia="en-US" w:bidi="ar-SA"/>
      </w:rPr>
    </w:lvl>
    <w:lvl w:ilvl="5" w:tplc="AA9EF794">
      <w:numFmt w:val="bullet"/>
      <w:lvlText w:val="•"/>
      <w:lvlJc w:val="left"/>
      <w:pPr>
        <w:ind w:left="4835" w:hanging="426"/>
      </w:pPr>
      <w:rPr>
        <w:rFonts w:hint="default"/>
        <w:lang w:val="en-US" w:eastAsia="en-US" w:bidi="ar-SA"/>
      </w:rPr>
    </w:lvl>
    <w:lvl w:ilvl="6" w:tplc="69E61542">
      <w:numFmt w:val="bullet"/>
      <w:lvlText w:val="•"/>
      <w:lvlJc w:val="left"/>
      <w:pPr>
        <w:ind w:left="5658" w:hanging="426"/>
      </w:pPr>
      <w:rPr>
        <w:rFonts w:hint="default"/>
        <w:lang w:val="en-US" w:eastAsia="en-US" w:bidi="ar-SA"/>
      </w:rPr>
    </w:lvl>
    <w:lvl w:ilvl="7" w:tplc="E3C6D2CA">
      <w:numFmt w:val="bullet"/>
      <w:lvlText w:val="•"/>
      <w:lvlJc w:val="left"/>
      <w:pPr>
        <w:ind w:left="6481" w:hanging="426"/>
      </w:pPr>
      <w:rPr>
        <w:rFonts w:hint="default"/>
        <w:lang w:val="en-US" w:eastAsia="en-US" w:bidi="ar-SA"/>
      </w:rPr>
    </w:lvl>
    <w:lvl w:ilvl="8" w:tplc="4EBE361A">
      <w:numFmt w:val="bullet"/>
      <w:lvlText w:val="•"/>
      <w:lvlJc w:val="left"/>
      <w:pPr>
        <w:ind w:left="7304" w:hanging="426"/>
      </w:pPr>
      <w:rPr>
        <w:rFonts w:hint="default"/>
        <w:lang w:val="en-US" w:eastAsia="en-US" w:bidi="ar-SA"/>
      </w:rPr>
    </w:lvl>
  </w:abstractNum>
  <w:abstractNum w:abstractNumId="2">
    <w:nsid w:val="6268040D"/>
    <w:multiLevelType w:val="hybridMultilevel"/>
    <w:tmpl w:val="2276683E"/>
    <w:lvl w:ilvl="0" w:tplc="72801A5C">
      <w:start w:val="1"/>
      <w:numFmt w:val="decimal"/>
      <w:lvlText w:val="%1."/>
      <w:lvlJc w:val="left"/>
      <w:pPr>
        <w:ind w:left="71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4C9EB6">
      <w:numFmt w:val="bullet"/>
      <w:lvlText w:val="•"/>
      <w:lvlJc w:val="left"/>
      <w:pPr>
        <w:ind w:left="1543" w:hanging="426"/>
      </w:pPr>
      <w:rPr>
        <w:rFonts w:hint="default"/>
        <w:lang w:val="en-US" w:eastAsia="en-US" w:bidi="ar-SA"/>
      </w:rPr>
    </w:lvl>
    <w:lvl w:ilvl="2" w:tplc="55A28D2A">
      <w:numFmt w:val="bullet"/>
      <w:lvlText w:val="•"/>
      <w:lvlJc w:val="left"/>
      <w:pPr>
        <w:ind w:left="2366" w:hanging="426"/>
      </w:pPr>
      <w:rPr>
        <w:rFonts w:hint="default"/>
        <w:lang w:val="en-US" w:eastAsia="en-US" w:bidi="ar-SA"/>
      </w:rPr>
    </w:lvl>
    <w:lvl w:ilvl="3" w:tplc="1DDCC532">
      <w:numFmt w:val="bullet"/>
      <w:lvlText w:val="•"/>
      <w:lvlJc w:val="left"/>
      <w:pPr>
        <w:ind w:left="3189" w:hanging="426"/>
      </w:pPr>
      <w:rPr>
        <w:rFonts w:hint="default"/>
        <w:lang w:val="en-US" w:eastAsia="en-US" w:bidi="ar-SA"/>
      </w:rPr>
    </w:lvl>
    <w:lvl w:ilvl="4" w:tplc="C346032E">
      <w:numFmt w:val="bullet"/>
      <w:lvlText w:val="•"/>
      <w:lvlJc w:val="left"/>
      <w:pPr>
        <w:ind w:left="4012" w:hanging="426"/>
      </w:pPr>
      <w:rPr>
        <w:rFonts w:hint="default"/>
        <w:lang w:val="en-US" w:eastAsia="en-US" w:bidi="ar-SA"/>
      </w:rPr>
    </w:lvl>
    <w:lvl w:ilvl="5" w:tplc="6726BBCC">
      <w:numFmt w:val="bullet"/>
      <w:lvlText w:val="•"/>
      <w:lvlJc w:val="left"/>
      <w:pPr>
        <w:ind w:left="4835" w:hanging="426"/>
      </w:pPr>
      <w:rPr>
        <w:rFonts w:hint="default"/>
        <w:lang w:val="en-US" w:eastAsia="en-US" w:bidi="ar-SA"/>
      </w:rPr>
    </w:lvl>
    <w:lvl w:ilvl="6" w:tplc="048E3AEE">
      <w:numFmt w:val="bullet"/>
      <w:lvlText w:val="•"/>
      <w:lvlJc w:val="left"/>
      <w:pPr>
        <w:ind w:left="5658" w:hanging="426"/>
      </w:pPr>
      <w:rPr>
        <w:rFonts w:hint="default"/>
        <w:lang w:val="en-US" w:eastAsia="en-US" w:bidi="ar-SA"/>
      </w:rPr>
    </w:lvl>
    <w:lvl w:ilvl="7" w:tplc="2FDA2664">
      <w:numFmt w:val="bullet"/>
      <w:lvlText w:val="•"/>
      <w:lvlJc w:val="left"/>
      <w:pPr>
        <w:ind w:left="6481" w:hanging="426"/>
      </w:pPr>
      <w:rPr>
        <w:rFonts w:hint="default"/>
        <w:lang w:val="en-US" w:eastAsia="en-US" w:bidi="ar-SA"/>
      </w:rPr>
    </w:lvl>
    <w:lvl w:ilvl="8" w:tplc="44E6ADA6">
      <w:numFmt w:val="bullet"/>
      <w:lvlText w:val="•"/>
      <w:lvlJc w:val="left"/>
      <w:pPr>
        <w:ind w:left="7304" w:hanging="42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36A"/>
    <w:rsid w:val="006B5089"/>
    <w:rsid w:val="00D5736A"/>
    <w:rsid w:val="00FB3381"/>
    <w:rsid w:val="00FC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73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736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D5736A"/>
  </w:style>
  <w:style w:type="table" w:customStyle="1" w:styleId="TableGrid2">
    <w:name w:val="Table Grid2"/>
    <w:basedOn w:val="TableNormal"/>
    <w:uiPriority w:val="39"/>
    <w:rsid w:val="00D5736A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57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2025-02-16T13:08:00Z</dcterms:created>
  <dcterms:modified xsi:type="dcterms:W3CDTF">2025-02-16T13:33:00Z</dcterms:modified>
</cp:coreProperties>
</file>